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AE54B" w14:textId="35A8C82C" w:rsidR="0047098A" w:rsidRDefault="00503FB8" w:rsidP="006A71CD">
      <w:pPr>
        <w:jc w:val="center"/>
        <w:rPr>
          <w:b/>
          <w:color w:val="002060"/>
          <w:sz w:val="32"/>
          <w:szCs w:val="32"/>
        </w:rPr>
      </w:pPr>
      <w:r w:rsidRPr="00C1237D">
        <w:rPr>
          <w:b/>
          <w:color w:val="002060"/>
          <w:sz w:val="32"/>
          <w:szCs w:val="32"/>
        </w:rPr>
        <w:t>The Basics of Medicare:</w:t>
      </w:r>
      <w:r w:rsidR="004B66C2">
        <w:rPr>
          <w:b/>
          <w:color w:val="002060"/>
          <w:sz w:val="32"/>
          <w:szCs w:val="32"/>
        </w:rPr>
        <w:t xml:space="preserve"> </w:t>
      </w:r>
      <w:r w:rsidR="005939B6" w:rsidRPr="00111D80">
        <w:rPr>
          <w:b/>
          <w:color w:val="002060"/>
          <w:sz w:val="32"/>
          <w:szCs w:val="32"/>
        </w:rPr>
        <w:t>20</w:t>
      </w:r>
      <w:r w:rsidR="0072616E">
        <w:rPr>
          <w:b/>
          <w:color w:val="002060"/>
          <w:sz w:val="32"/>
          <w:szCs w:val="32"/>
        </w:rPr>
        <w:t>20</w:t>
      </w:r>
    </w:p>
    <w:p w14:paraId="0AD36F19" w14:textId="77777777" w:rsidR="006A71CD" w:rsidRDefault="006A71CD" w:rsidP="00503FB8">
      <w:pPr>
        <w:pStyle w:val="NoSpacing"/>
        <w:rPr>
          <w:b/>
          <w:color w:val="002060"/>
          <w:sz w:val="24"/>
          <w:szCs w:val="24"/>
          <w:u w:val="single"/>
        </w:rPr>
      </w:pPr>
    </w:p>
    <w:p w14:paraId="2D8B3DAC" w14:textId="516E2D79" w:rsidR="00503FB8" w:rsidRPr="00C1237D" w:rsidRDefault="00503FB8" w:rsidP="00503FB8">
      <w:pPr>
        <w:pStyle w:val="NoSpacing"/>
        <w:rPr>
          <w:b/>
          <w:color w:val="002060"/>
          <w:sz w:val="24"/>
          <w:szCs w:val="24"/>
          <w:u w:val="single"/>
        </w:rPr>
      </w:pPr>
      <w:r w:rsidRPr="00C1237D">
        <w:rPr>
          <w:b/>
          <w:color w:val="002060"/>
          <w:sz w:val="24"/>
          <w:szCs w:val="24"/>
          <w:u w:val="single"/>
        </w:rPr>
        <w:t>The Parts of Medicare:</w:t>
      </w:r>
    </w:p>
    <w:p w14:paraId="51C9B7A4" w14:textId="77777777" w:rsidR="00503FB8" w:rsidRPr="00025F02" w:rsidRDefault="00503FB8" w:rsidP="00503FB8">
      <w:pPr>
        <w:pStyle w:val="NoSpacing"/>
        <w:rPr>
          <w:sz w:val="24"/>
          <w:szCs w:val="24"/>
        </w:rPr>
      </w:pPr>
      <w:r w:rsidRPr="00C1237D">
        <w:rPr>
          <w:b/>
          <w:i/>
          <w:color w:val="002060"/>
          <w:sz w:val="24"/>
          <w:szCs w:val="24"/>
        </w:rPr>
        <w:t>Part A:</w:t>
      </w:r>
      <w:r w:rsidRPr="00C1237D">
        <w:rPr>
          <w:color w:val="002060"/>
          <w:sz w:val="24"/>
          <w:szCs w:val="24"/>
        </w:rPr>
        <w:t xml:space="preserve">  </w:t>
      </w:r>
      <w:r w:rsidRPr="00025F02">
        <w:rPr>
          <w:sz w:val="24"/>
          <w:szCs w:val="24"/>
        </w:rPr>
        <w:t>Hospital Insurance:  Covers inpatient hospital care, skilled nursing facilities, home health care and hospice care.</w:t>
      </w:r>
    </w:p>
    <w:p w14:paraId="4296E558" w14:textId="77777777" w:rsidR="00503FB8" w:rsidRPr="00025F02" w:rsidRDefault="00503FB8" w:rsidP="00503FB8">
      <w:pPr>
        <w:pStyle w:val="NoSpacing"/>
        <w:rPr>
          <w:sz w:val="24"/>
          <w:szCs w:val="24"/>
        </w:rPr>
      </w:pPr>
    </w:p>
    <w:p w14:paraId="31E947D9" w14:textId="77777777" w:rsidR="00503FB8" w:rsidRPr="00025F02" w:rsidRDefault="00503FB8" w:rsidP="00503FB8">
      <w:pPr>
        <w:pStyle w:val="NoSpacing"/>
        <w:rPr>
          <w:sz w:val="24"/>
          <w:szCs w:val="24"/>
        </w:rPr>
      </w:pPr>
      <w:r w:rsidRPr="00C1237D">
        <w:rPr>
          <w:b/>
          <w:i/>
          <w:color w:val="002060"/>
          <w:sz w:val="24"/>
          <w:szCs w:val="24"/>
        </w:rPr>
        <w:t>Part B:</w:t>
      </w:r>
      <w:r w:rsidRPr="00C1237D">
        <w:rPr>
          <w:color w:val="002060"/>
          <w:sz w:val="24"/>
          <w:szCs w:val="24"/>
        </w:rPr>
        <w:t xml:space="preserve"> </w:t>
      </w:r>
      <w:r w:rsidRPr="00025F02">
        <w:rPr>
          <w:sz w:val="24"/>
          <w:szCs w:val="24"/>
        </w:rPr>
        <w:t xml:space="preserve">Medical Insurance: Covers physician’s services (whether inpatient, outpatient or office visit), medical supplies, physical and speech therapy, diagnostic </w:t>
      </w:r>
      <w:proofErr w:type="gramStart"/>
      <w:r w:rsidRPr="00025F02">
        <w:rPr>
          <w:sz w:val="24"/>
          <w:szCs w:val="24"/>
        </w:rPr>
        <w:t>tests</w:t>
      </w:r>
      <w:proofErr w:type="gramEnd"/>
      <w:r w:rsidRPr="00025F02">
        <w:rPr>
          <w:sz w:val="24"/>
          <w:szCs w:val="24"/>
        </w:rPr>
        <w:t xml:space="preserve"> and durable medical equipment.</w:t>
      </w:r>
    </w:p>
    <w:p w14:paraId="5D76125E" w14:textId="77777777" w:rsidR="00503FB8" w:rsidRPr="00025F02" w:rsidRDefault="00503FB8" w:rsidP="00503FB8">
      <w:pPr>
        <w:pStyle w:val="NoSpacing"/>
        <w:rPr>
          <w:sz w:val="24"/>
          <w:szCs w:val="24"/>
        </w:rPr>
      </w:pPr>
    </w:p>
    <w:p w14:paraId="15AB8561" w14:textId="77777777" w:rsidR="00503FB8" w:rsidRPr="00025F02" w:rsidRDefault="00503FB8" w:rsidP="00503FB8">
      <w:pPr>
        <w:pStyle w:val="NoSpacing"/>
        <w:rPr>
          <w:sz w:val="24"/>
          <w:szCs w:val="24"/>
        </w:rPr>
      </w:pPr>
      <w:r w:rsidRPr="00C1237D">
        <w:rPr>
          <w:b/>
          <w:i/>
          <w:color w:val="002060"/>
          <w:sz w:val="24"/>
          <w:szCs w:val="24"/>
        </w:rPr>
        <w:t>Part D:</w:t>
      </w:r>
      <w:r w:rsidRPr="00C1237D">
        <w:rPr>
          <w:color w:val="002060"/>
          <w:sz w:val="24"/>
          <w:szCs w:val="24"/>
        </w:rPr>
        <w:t xml:space="preserve">  </w:t>
      </w:r>
      <w:r w:rsidRPr="00025F02">
        <w:rPr>
          <w:sz w:val="24"/>
          <w:szCs w:val="24"/>
        </w:rPr>
        <w:t>Prescription drug coverage: A variety of plan options administered by private insurance companies distributed on a regional basis.</w:t>
      </w:r>
    </w:p>
    <w:p w14:paraId="70289CEC" w14:textId="77777777" w:rsidR="00503FB8" w:rsidRPr="00025F02" w:rsidRDefault="00503FB8" w:rsidP="00503FB8">
      <w:pPr>
        <w:pStyle w:val="NoSpacing"/>
        <w:rPr>
          <w:sz w:val="24"/>
          <w:szCs w:val="24"/>
        </w:rPr>
      </w:pPr>
    </w:p>
    <w:p w14:paraId="6118FCE6" w14:textId="77777777" w:rsidR="00503FB8" w:rsidRPr="00025F02" w:rsidRDefault="00503FB8" w:rsidP="00503FB8">
      <w:pPr>
        <w:pStyle w:val="NoSpacing"/>
        <w:rPr>
          <w:sz w:val="24"/>
          <w:szCs w:val="24"/>
        </w:rPr>
      </w:pPr>
      <w:r w:rsidRPr="00C1237D">
        <w:rPr>
          <w:b/>
          <w:i/>
          <w:color w:val="002060"/>
          <w:sz w:val="24"/>
          <w:szCs w:val="24"/>
        </w:rPr>
        <w:t>Part C:</w:t>
      </w:r>
      <w:r w:rsidR="00846FDA" w:rsidRPr="00C1237D">
        <w:rPr>
          <w:color w:val="002060"/>
          <w:sz w:val="24"/>
          <w:szCs w:val="24"/>
        </w:rPr>
        <w:t xml:space="preserve">  </w:t>
      </w:r>
      <w:r w:rsidR="00846FDA">
        <w:rPr>
          <w:sz w:val="24"/>
          <w:szCs w:val="24"/>
        </w:rPr>
        <w:t>This part allows for</w:t>
      </w:r>
      <w:r w:rsidRPr="00025F02">
        <w:rPr>
          <w:sz w:val="24"/>
          <w:szCs w:val="24"/>
        </w:rPr>
        <w:t xml:space="preserve"> Medicare Advantage</w:t>
      </w:r>
      <w:r w:rsidR="002C13B8" w:rsidRPr="00025F02">
        <w:rPr>
          <w:sz w:val="24"/>
          <w:szCs w:val="24"/>
        </w:rPr>
        <w:t xml:space="preserve"> plans:  </w:t>
      </w:r>
      <w:r w:rsidR="00846FDA">
        <w:rPr>
          <w:sz w:val="24"/>
          <w:szCs w:val="24"/>
        </w:rPr>
        <w:t>These plans consolidate</w:t>
      </w:r>
      <w:r w:rsidR="002C13B8" w:rsidRPr="00025F02">
        <w:rPr>
          <w:sz w:val="24"/>
          <w:szCs w:val="24"/>
        </w:rPr>
        <w:t xml:space="preserve"> Parts A, B, and D under one plan.  These plans </w:t>
      </w:r>
      <w:proofErr w:type="gramStart"/>
      <w:r w:rsidR="002C13B8" w:rsidRPr="00025F02">
        <w:rPr>
          <w:sz w:val="24"/>
          <w:szCs w:val="24"/>
        </w:rPr>
        <w:t>are connected with</w:t>
      </w:r>
      <w:proofErr w:type="gramEnd"/>
      <w:r w:rsidR="002C13B8" w:rsidRPr="00025F02">
        <w:rPr>
          <w:sz w:val="24"/>
          <w:szCs w:val="24"/>
        </w:rPr>
        <w:t xml:space="preserve"> a regional PPO or HMO network and administered by private insurance companies.</w:t>
      </w:r>
    </w:p>
    <w:p w14:paraId="16AAE471" w14:textId="77777777" w:rsidR="002C13B8" w:rsidRPr="00025F02" w:rsidRDefault="002C13B8" w:rsidP="00503FB8">
      <w:pPr>
        <w:pStyle w:val="NoSpacing"/>
        <w:rPr>
          <w:sz w:val="24"/>
          <w:szCs w:val="24"/>
        </w:rPr>
      </w:pPr>
    </w:p>
    <w:p w14:paraId="350A7135" w14:textId="77777777" w:rsidR="002C13B8" w:rsidRPr="00C1237D" w:rsidRDefault="002C13B8" w:rsidP="00503FB8">
      <w:pPr>
        <w:pStyle w:val="NoSpacing"/>
        <w:rPr>
          <w:b/>
          <w:color w:val="002060"/>
          <w:sz w:val="24"/>
          <w:szCs w:val="24"/>
          <w:u w:val="single"/>
        </w:rPr>
      </w:pPr>
      <w:r w:rsidRPr="00C1237D">
        <w:rPr>
          <w:b/>
          <w:color w:val="002060"/>
          <w:sz w:val="24"/>
          <w:szCs w:val="24"/>
          <w:u w:val="single"/>
        </w:rPr>
        <w:t>What is covered by Medicare?</w:t>
      </w:r>
    </w:p>
    <w:p w14:paraId="6CA5D3E5" w14:textId="77777777" w:rsidR="002C13B8" w:rsidRPr="00025F02" w:rsidRDefault="002C13B8" w:rsidP="00503FB8">
      <w:pPr>
        <w:pStyle w:val="NoSpacing"/>
        <w:rPr>
          <w:sz w:val="24"/>
          <w:szCs w:val="24"/>
        </w:rPr>
      </w:pPr>
      <w:r w:rsidRPr="00025F02">
        <w:rPr>
          <w:sz w:val="24"/>
          <w:szCs w:val="24"/>
        </w:rPr>
        <w:t>Medicare has contracts with most providers.  Those providers must follow Medicare guidelines for care and accept Medicare’s fee schedule.  That is called taking “Medicare assignment”.  There are some providers who do not accept Medicare assignment.  Th</w:t>
      </w:r>
      <w:r w:rsidR="00846FDA">
        <w:rPr>
          <w:sz w:val="24"/>
          <w:szCs w:val="24"/>
        </w:rPr>
        <w:t xml:space="preserve">ose providers must tell you </w:t>
      </w:r>
      <w:r w:rsidRPr="00025F02">
        <w:rPr>
          <w:sz w:val="24"/>
          <w:szCs w:val="24"/>
        </w:rPr>
        <w:t>plainly prior to treatment</w:t>
      </w:r>
      <w:r w:rsidR="00846FDA">
        <w:rPr>
          <w:sz w:val="24"/>
          <w:szCs w:val="24"/>
        </w:rPr>
        <w:t xml:space="preserve"> if they do not accept Medicare assignment.  Those providers </w:t>
      </w:r>
      <w:proofErr w:type="gramStart"/>
      <w:r w:rsidRPr="00025F02">
        <w:rPr>
          <w:sz w:val="24"/>
          <w:szCs w:val="24"/>
        </w:rPr>
        <w:t xml:space="preserve">are allowed </w:t>
      </w:r>
      <w:r w:rsidR="00C1237D">
        <w:rPr>
          <w:sz w:val="24"/>
          <w:szCs w:val="24"/>
        </w:rPr>
        <w:t>to</w:t>
      </w:r>
      <w:proofErr w:type="gramEnd"/>
      <w:r w:rsidR="00C1237D">
        <w:rPr>
          <w:sz w:val="24"/>
          <w:szCs w:val="24"/>
        </w:rPr>
        <w:t xml:space="preserve"> charge whatever they want because</w:t>
      </w:r>
      <w:r w:rsidRPr="00025F02">
        <w:rPr>
          <w:sz w:val="24"/>
          <w:szCs w:val="24"/>
        </w:rPr>
        <w:t xml:space="preserve"> they do not participate with Medicare.</w:t>
      </w:r>
    </w:p>
    <w:p w14:paraId="30BEE9A2" w14:textId="77777777" w:rsidR="002C13B8" w:rsidRPr="00025F02" w:rsidRDefault="002C13B8" w:rsidP="00503FB8">
      <w:pPr>
        <w:pStyle w:val="NoSpacing"/>
        <w:rPr>
          <w:sz w:val="24"/>
          <w:szCs w:val="24"/>
        </w:rPr>
      </w:pPr>
    </w:p>
    <w:p w14:paraId="2715C5FE" w14:textId="77777777" w:rsidR="00C1237D" w:rsidRDefault="002C13B8" w:rsidP="00503FB8">
      <w:pPr>
        <w:pStyle w:val="NoSpacing"/>
        <w:rPr>
          <w:sz w:val="24"/>
          <w:szCs w:val="24"/>
        </w:rPr>
      </w:pPr>
      <w:r w:rsidRPr="00025F02">
        <w:rPr>
          <w:sz w:val="24"/>
          <w:szCs w:val="24"/>
        </w:rPr>
        <w:t xml:space="preserve">Medicare was never designed to cover all expenses.  </w:t>
      </w:r>
    </w:p>
    <w:p w14:paraId="09596875" w14:textId="77777777" w:rsidR="002C13B8" w:rsidRPr="00025F02" w:rsidRDefault="002C13B8" w:rsidP="00503FB8">
      <w:pPr>
        <w:pStyle w:val="NoSpacing"/>
        <w:rPr>
          <w:sz w:val="24"/>
          <w:szCs w:val="24"/>
        </w:rPr>
      </w:pPr>
      <w:proofErr w:type="gramStart"/>
      <w:r w:rsidRPr="00025F02">
        <w:rPr>
          <w:sz w:val="24"/>
          <w:szCs w:val="24"/>
        </w:rPr>
        <w:t>So</w:t>
      </w:r>
      <w:proofErr w:type="gramEnd"/>
      <w:r w:rsidRPr="00025F02">
        <w:rPr>
          <w:sz w:val="24"/>
          <w:szCs w:val="24"/>
        </w:rPr>
        <w:t xml:space="preserve"> Medicare does require cost sharing in the form of deductibles and coinsurance.  </w:t>
      </w:r>
    </w:p>
    <w:p w14:paraId="46091969" w14:textId="77777777" w:rsidR="002C13B8" w:rsidRPr="00025F02" w:rsidRDefault="002C13B8" w:rsidP="00503FB8">
      <w:pPr>
        <w:pStyle w:val="NoSpacing"/>
        <w:rPr>
          <w:sz w:val="24"/>
          <w:szCs w:val="24"/>
        </w:rPr>
      </w:pPr>
    </w:p>
    <w:p w14:paraId="6620A0DE" w14:textId="77777777" w:rsidR="002C13B8" w:rsidRPr="00025F02" w:rsidRDefault="002C13B8" w:rsidP="00503FB8">
      <w:pPr>
        <w:pStyle w:val="NoSpacing"/>
        <w:rPr>
          <w:sz w:val="24"/>
          <w:szCs w:val="24"/>
        </w:rPr>
      </w:pPr>
      <w:r w:rsidRPr="00025F02">
        <w:rPr>
          <w:sz w:val="24"/>
          <w:szCs w:val="24"/>
        </w:rPr>
        <w:t xml:space="preserve">Medicare </w:t>
      </w:r>
      <w:r w:rsidR="00E1197D">
        <w:rPr>
          <w:sz w:val="24"/>
          <w:szCs w:val="24"/>
        </w:rPr>
        <w:t>covers</w:t>
      </w:r>
      <w:r w:rsidRPr="00025F02">
        <w:rPr>
          <w:sz w:val="24"/>
          <w:szCs w:val="24"/>
        </w:rPr>
        <w:t xml:space="preserve"> </w:t>
      </w:r>
      <w:proofErr w:type="gramStart"/>
      <w:r w:rsidRPr="00025F02">
        <w:rPr>
          <w:sz w:val="24"/>
          <w:szCs w:val="24"/>
        </w:rPr>
        <w:t>a number of</w:t>
      </w:r>
      <w:proofErr w:type="gramEnd"/>
      <w:r w:rsidRPr="00025F02">
        <w:rPr>
          <w:sz w:val="24"/>
          <w:szCs w:val="24"/>
        </w:rPr>
        <w:t xml:space="preserve"> preventive services.</w:t>
      </w:r>
    </w:p>
    <w:p w14:paraId="0CC848AE" w14:textId="77777777" w:rsidR="002C13B8" w:rsidRPr="00025F02" w:rsidRDefault="002C13B8" w:rsidP="00503FB8">
      <w:pPr>
        <w:pStyle w:val="NoSpacing"/>
        <w:rPr>
          <w:sz w:val="24"/>
          <w:szCs w:val="24"/>
        </w:rPr>
      </w:pPr>
    </w:p>
    <w:p w14:paraId="7A99017E" w14:textId="314DAC95" w:rsidR="002C13B8" w:rsidRPr="00025F02" w:rsidRDefault="002C13B8" w:rsidP="00503FB8">
      <w:pPr>
        <w:pStyle w:val="NoSpacing"/>
        <w:rPr>
          <w:sz w:val="24"/>
          <w:szCs w:val="24"/>
        </w:rPr>
      </w:pPr>
      <w:r w:rsidRPr="00C1237D">
        <w:rPr>
          <w:b/>
          <w:color w:val="002060"/>
          <w:sz w:val="24"/>
          <w:szCs w:val="24"/>
          <w:u w:val="single"/>
        </w:rPr>
        <w:t>What gaps are there in Medicare coverage?</w:t>
      </w:r>
      <w:r w:rsidRPr="00C1237D">
        <w:rPr>
          <w:color w:val="002060"/>
          <w:sz w:val="24"/>
          <w:szCs w:val="24"/>
        </w:rPr>
        <w:t xml:space="preserve">  </w:t>
      </w:r>
      <w:r w:rsidR="00346C80">
        <w:rPr>
          <w:sz w:val="24"/>
          <w:szCs w:val="24"/>
        </w:rPr>
        <w:t>For 20</w:t>
      </w:r>
      <w:r w:rsidR="00981E82">
        <w:rPr>
          <w:sz w:val="24"/>
          <w:szCs w:val="24"/>
        </w:rPr>
        <w:t>20</w:t>
      </w:r>
      <w:r w:rsidRPr="00025F02">
        <w:rPr>
          <w:sz w:val="24"/>
          <w:szCs w:val="24"/>
        </w:rPr>
        <w:t>, the following gaps exist</w:t>
      </w:r>
      <w:r w:rsidR="00C1237D">
        <w:rPr>
          <w:sz w:val="24"/>
          <w:szCs w:val="24"/>
        </w:rPr>
        <w:t xml:space="preserve"> (this may </w:t>
      </w:r>
      <w:r w:rsidR="000C5351" w:rsidRPr="00025F02">
        <w:rPr>
          <w:sz w:val="24"/>
          <w:szCs w:val="24"/>
        </w:rPr>
        <w:t>change each year)</w:t>
      </w:r>
      <w:r w:rsidRPr="00025F02">
        <w:rPr>
          <w:sz w:val="24"/>
          <w:szCs w:val="24"/>
        </w:rPr>
        <w:t>:</w:t>
      </w:r>
    </w:p>
    <w:p w14:paraId="5ADB2726" w14:textId="77777777" w:rsidR="002C13B8" w:rsidRPr="00025F02" w:rsidRDefault="002C13B8" w:rsidP="00503FB8">
      <w:pPr>
        <w:pStyle w:val="NoSpacing"/>
        <w:rPr>
          <w:sz w:val="24"/>
          <w:szCs w:val="24"/>
        </w:rPr>
      </w:pPr>
    </w:p>
    <w:p w14:paraId="2479B7B2" w14:textId="4EF356F9" w:rsidR="002C13B8" w:rsidRPr="00025F02" w:rsidRDefault="002C13B8" w:rsidP="00503FB8">
      <w:pPr>
        <w:pStyle w:val="NoSpacing"/>
        <w:rPr>
          <w:sz w:val="24"/>
          <w:szCs w:val="24"/>
        </w:rPr>
      </w:pPr>
      <w:r w:rsidRPr="00B42DD3">
        <w:rPr>
          <w:b/>
          <w:i/>
          <w:color w:val="002060"/>
          <w:sz w:val="24"/>
          <w:szCs w:val="24"/>
        </w:rPr>
        <w:t>Part A:</w:t>
      </w:r>
      <w:r w:rsidRPr="00B42DD3">
        <w:rPr>
          <w:color w:val="002060"/>
          <w:sz w:val="24"/>
          <w:szCs w:val="24"/>
        </w:rPr>
        <w:t xml:space="preserve">  </w:t>
      </w:r>
      <w:r w:rsidR="000C5351" w:rsidRPr="00B42DD3">
        <w:rPr>
          <w:b/>
          <w:i/>
          <w:color w:val="002060"/>
          <w:sz w:val="24"/>
          <w:szCs w:val="24"/>
        </w:rPr>
        <w:t>Hospital stays</w:t>
      </w:r>
      <w:r w:rsidRPr="005939B6">
        <w:rPr>
          <w:b/>
          <w:i/>
          <w:sz w:val="24"/>
          <w:szCs w:val="24"/>
        </w:rPr>
        <w:t>:</w:t>
      </w:r>
      <w:r w:rsidR="00346C80" w:rsidRPr="005939B6">
        <w:rPr>
          <w:sz w:val="24"/>
          <w:szCs w:val="24"/>
        </w:rPr>
        <w:t xml:space="preserve">  You pay $1,</w:t>
      </w:r>
      <w:r w:rsidR="00981E82">
        <w:rPr>
          <w:sz w:val="24"/>
          <w:szCs w:val="24"/>
        </w:rPr>
        <w:t>408</w:t>
      </w:r>
      <w:r w:rsidRPr="005939B6">
        <w:rPr>
          <w:sz w:val="24"/>
          <w:szCs w:val="24"/>
        </w:rPr>
        <w:t xml:space="preserve"> for each </w:t>
      </w:r>
      <w:r w:rsidRPr="005939B6">
        <w:rPr>
          <w:sz w:val="24"/>
          <w:szCs w:val="24"/>
          <w:u w:val="single"/>
        </w:rPr>
        <w:t>separate</w:t>
      </w:r>
      <w:r w:rsidRPr="005939B6">
        <w:rPr>
          <w:sz w:val="24"/>
          <w:szCs w:val="24"/>
        </w:rPr>
        <w:t xml:space="preserve"> admission to the hospital.  This covers up to the first 60 days of a hospital stay.  For da</w:t>
      </w:r>
      <w:r w:rsidR="00846FDA" w:rsidRPr="005939B6">
        <w:rPr>
          <w:sz w:val="24"/>
          <w:szCs w:val="24"/>
        </w:rPr>
        <w:t>ys 61 to 90, you will be responsible for</w:t>
      </w:r>
      <w:r w:rsidRPr="005939B6">
        <w:rPr>
          <w:sz w:val="24"/>
          <w:szCs w:val="24"/>
        </w:rPr>
        <w:t xml:space="preserve"> $3</w:t>
      </w:r>
      <w:r w:rsidR="00981E82">
        <w:rPr>
          <w:sz w:val="24"/>
          <w:szCs w:val="24"/>
        </w:rPr>
        <w:t>52</w:t>
      </w:r>
      <w:r w:rsidRPr="005939B6">
        <w:rPr>
          <w:sz w:val="24"/>
          <w:szCs w:val="24"/>
        </w:rPr>
        <w:t xml:space="preserve"> per day.  For days</w:t>
      </w:r>
      <w:r w:rsidR="00846FDA" w:rsidRPr="005939B6">
        <w:rPr>
          <w:sz w:val="24"/>
          <w:szCs w:val="24"/>
        </w:rPr>
        <w:t xml:space="preserve"> 91 and after, you will be responsible for</w:t>
      </w:r>
      <w:r w:rsidR="00346C80" w:rsidRPr="005939B6">
        <w:rPr>
          <w:sz w:val="24"/>
          <w:szCs w:val="24"/>
        </w:rPr>
        <w:t xml:space="preserve"> $</w:t>
      </w:r>
      <w:r w:rsidR="00981E82">
        <w:rPr>
          <w:sz w:val="24"/>
          <w:szCs w:val="24"/>
        </w:rPr>
        <w:t>704</w:t>
      </w:r>
      <w:r w:rsidRPr="005939B6">
        <w:rPr>
          <w:sz w:val="24"/>
          <w:szCs w:val="24"/>
        </w:rPr>
        <w:t xml:space="preserve"> per day.</w:t>
      </w:r>
      <w:r w:rsidRPr="00025F02">
        <w:rPr>
          <w:sz w:val="24"/>
          <w:szCs w:val="24"/>
        </w:rPr>
        <w:t xml:space="preserve"> </w:t>
      </w:r>
    </w:p>
    <w:p w14:paraId="6C88E7CD" w14:textId="26562F78" w:rsidR="002C13B8" w:rsidRPr="001745E1" w:rsidRDefault="000C5351" w:rsidP="00503FB8">
      <w:pPr>
        <w:pStyle w:val="NoSpacing"/>
        <w:rPr>
          <w:sz w:val="24"/>
          <w:szCs w:val="24"/>
          <w:highlight w:val="yellow"/>
        </w:rPr>
      </w:pPr>
      <w:r w:rsidRPr="00B42DD3">
        <w:rPr>
          <w:b/>
          <w:i/>
          <w:color w:val="002060"/>
          <w:sz w:val="24"/>
          <w:szCs w:val="24"/>
        </w:rPr>
        <w:t>Skilled Nursing Facility stays:</w:t>
      </w:r>
      <w:r w:rsidRPr="00B42DD3">
        <w:rPr>
          <w:color w:val="002060"/>
          <w:sz w:val="24"/>
          <w:szCs w:val="24"/>
        </w:rPr>
        <w:t xml:space="preserve">  </w:t>
      </w:r>
      <w:r w:rsidRPr="005939B6">
        <w:rPr>
          <w:sz w:val="24"/>
          <w:szCs w:val="24"/>
        </w:rPr>
        <w:t>You pay $0 f</w:t>
      </w:r>
      <w:r w:rsidR="00846FDA" w:rsidRPr="005939B6">
        <w:rPr>
          <w:sz w:val="24"/>
          <w:szCs w:val="24"/>
        </w:rPr>
        <w:t>or the first 20 days and then you are responsible for</w:t>
      </w:r>
      <w:r w:rsidR="00442496">
        <w:rPr>
          <w:sz w:val="24"/>
          <w:szCs w:val="24"/>
        </w:rPr>
        <w:t xml:space="preserve"> $17</w:t>
      </w:r>
      <w:r w:rsidR="00981E82">
        <w:rPr>
          <w:sz w:val="24"/>
          <w:szCs w:val="24"/>
        </w:rPr>
        <w:t>6</w:t>
      </w:r>
      <w:r w:rsidRPr="005939B6">
        <w:rPr>
          <w:sz w:val="24"/>
          <w:szCs w:val="24"/>
        </w:rPr>
        <w:t xml:space="preserve"> per day for days 21 through 100.  There is no coverage for stays over 100 days.</w:t>
      </w:r>
    </w:p>
    <w:p w14:paraId="5B318FE4" w14:textId="17D08D9F" w:rsidR="000C5351" w:rsidRPr="00025F02" w:rsidRDefault="000C5351" w:rsidP="00503FB8">
      <w:pPr>
        <w:pStyle w:val="NoSpacing"/>
        <w:rPr>
          <w:sz w:val="24"/>
          <w:szCs w:val="24"/>
        </w:rPr>
      </w:pPr>
      <w:r w:rsidRPr="005939B6">
        <w:rPr>
          <w:b/>
          <w:i/>
          <w:color w:val="002060"/>
          <w:sz w:val="24"/>
          <w:szCs w:val="24"/>
        </w:rPr>
        <w:t>Part B:</w:t>
      </w:r>
      <w:r w:rsidRPr="005939B6">
        <w:rPr>
          <w:color w:val="002060"/>
          <w:sz w:val="24"/>
          <w:szCs w:val="24"/>
        </w:rPr>
        <w:t xml:space="preserve">  </w:t>
      </w:r>
      <w:r w:rsidRPr="005939B6">
        <w:rPr>
          <w:sz w:val="24"/>
          <w:szCs w:val="24"/>
        </w:rPr>
        <w:t xml:space="preserve">You pay </w:t>
      </w:r>
      <w:r w:rsidR="00846FDA" w:rsidRPr="005939B6">
        <w:rPr>
          <w:sz w:val="24"/>
          <w:szCs w:val="24"/>
        </w:rPr>
        <w:t xml:space="preserve">a </w:t>
      </w:r>
      <w:r w:rsidR="00442496">
        <w:rPr>
          <w:sz w:val="24"/>
          <w:szCs w:val="24"/>
        </w:rPr>
        <w:t>calendar year deductible of $</w:t>
      </w:r>
      <w:r w:rsidR="00981E82">
        <w:rPr>
          <w:sz w:val="24"/>
          <w:szCs w:val="24"/>
        </w:rPr>
        <w:t>198</w:t>
      </w:r>
      <w:r w:rsidRPr="005939B6">
        <w:rPr>
          <w:sz w:val="24"/>
          <w:szCs w:val="24"/>
        </w:rPr>
        <w:t xml:space="preserve"> then 20% of all charges after the deductible.  </w:t>
      </w:r>
      <w:r w:rsidR="00846FDA" w:rsidRPr="005939B6">
        <w:rPr>
          <w:sz w:val="24"/>
          <w:szCs w:val="24"/>
        </w:rPr>
        <w:t>Th</w:t>
      </w:r>
      <w:r w:rsidR="00CC0434" w:rsidRPr="005939B6">
        <w:rPr>
          <w:sz w:val="24"/>
          <w:szCs w:val="24"/>
        </w:rPr>
        <w:t xml:space="preserve">ere is </w:t>
      </w:r>
      <w:proofErr w:type="gramStart"/>
      <w:r w:rsidR="00CC0434" w:rsidRPr="005939B6">
        <w:rPr>
          <w:sz w:val="24"/>
          <w:szCs w:val="24"/>
        </w:rPr>
        <w:t>no</w:t>
      </w:r>
      <w:proofErr w:type="gramEnd"/>
      <w:r w:rsidR="00CC0434" w:rsidRPr="005939B6">
        <w:rPr>
          <w:sz w:val="24"/>
          <w:szCs w:val="24"/>
        </w:rPr>
        <w:t xml:space="preserve"> out of pocket limit for your share of the expense.</w:t>
      </w:r>
    </w:p>
    <w:p w14:paraId="176A17BD" w14:textId="77777777" w:rsidR="000C5351" w:rsidRPr="00025F02" w:rsidRDefault="000C5351" w:rsidP="00503FB8">
      <w:pPr>
        <w:pStyle w:val="NoSpacing"/>
        <w:rPr>
          <w:sz w:val="24"/>
          <w:szCs w:val="24"/>
        </w:rPr>
      </w:pPr>
    </w:p>
    <w:p w14:paraId="5C1D7571" w14:textId="77777777" w:rsidR="000C5351" w:rsidRPr="00025F02" w:rsidRDefault="000C5351" w:rsidP="00503FB8">
      <w:pPr>
        <w:pStyle w:val="NoSpacing"/>
        <w:rPr>
          <w:sz w:val="24"/>
          <w:szCs w:val="24"/>
        </w:rPr>
      </w:pPr>
      <w:r w:rsidRPr="00B42DD3">
        <w:rPr>
          <w:b/>
          <w:i/>
          <w:color w:val="002060"/>
          <w:sz w:val="24"/>
          <w:szCs w:val="24"/>
        </w:rPr>
        <w:t>Other Gaps:</w:t>
      </w:r>
      <w:r w:rsidRPr="00B42DD3">
        <w:rPr>
          <w:color w:val="002060"/>
          <w:sz w:val="24"/>
          <w:szCs w:val="24"/>
        </w:rPr>
        <w:t xml:space="preserve">  </w:t>
      </w:r>
      <w:r w:rsidRPr="00025F02">
        <w:rPr>
          <w:sz w:val="24"/>
          <w:szCs w:val="24"/>
        </w:rPr>
        <w:t xml:space="preserve">There is no coverage for dental, vision, </w:t>
      </w:r>
      <w:proofErr w:type="gramStart"/>
      <w:r w:rsidRPr="00025F02">
        <w:rPr>
          <w:sz w:val="24"/>
          <w:szCs w:val="24"/>
        </w:rPr>
        <w:t>hearing</w:t>
      </w:r>
      <w:proofErr w:type="gramEnd"/>
      <w:r w:rsidRPr="00025F02">
        <w:rPr>
          <w:sz w:val="24"/>
          <w:szCs w:val="24"/>
        </w:rPr>
        <w:t xml:space="preserve"> o</w:t>
      </w:r>
      <w:r w:rsidR="00CC0434">
        <w:rPr>
          <w:sz w:val="24"/>
          <w:szCs w:val="24"/>
        </w:rPr>
        <w:t>r Long-term care expenses.  Do no</w:t>
      </w:r>
      <w:r w:rsidRPr="00025F02">
        <w:rPr>
          <w:sz w:val="24"/>
          <w:szCs w:val="24"/>
        </w:rPr>
        <w:t>t forget that you will be responsible for amounts over Medicare’s fee schedule if you see a provider who does not take Medicare assignmen</w:t>
      </w:r>
      <w:r w:rsidR="00CC0434">
        <w:rPr>
          <w:sz w:val="24"/>
          <w:szCs w:val="24"/>
        </w:rPr>
        <w:t>t</w:t>
      </w:r>
      <w:r w:rsidRPr="00025F02">
        <w:rPr>
          <w:sz w:val="24"/>
          <w:szCs w:val="24"/>
        </w:rPr>
        <w:t>.</w:t>
      </w:r>
    </w:p>
    <w:p w14:paraId="712F4A56" w14:textId="77777777" w:rsidR="00F64B84" w:rsidRDefault="00F64B84" w:rsidP="00503FB8">
      <w:pPr>
        <w:pStyle w:val="NoSpacing"/>
      </w:pPr>
    </w:p>
    <w:p w14:paraId="3E43C0B9" w14:textId="77777777" w:rsidR="00F64B84" w:rsidRPr="00C1237D" w:rsidRDefault="00E47DCE" w:rsidP="00503FB8">
      <w:pPr>
        <w:pStyle w:val="NoSpacing"/>
        <w:rPr>
          <w:b/>
          <w:color w:val="002060"/>
          <w:sz w:val="24"/>
          <w:szCs w:val="24"/>
        </w:rPr>
      </w:pPr>
      <w:r w:rsidRPr="00C1237D">
        <w:rPr>
          <w:b/>
          <w:color w:val="002060"/>
          <w:sz w:val="24"/>
          <w:szCs w:val="24"/>
        </w:rPr>
        <w:t>What happens when I turn age 65?</w:t>
      </w:r>
    </w:p>
    <w:p w14:paraId="4845603C" w14:textId="77777777" w:rsidR="00846FDA" w:rsidRPr="00791B9D" w:rsidRDefault="00846FDA" w:rsidP="00846FDA">
      <w:pPr>
        <w:pStyle w:val="NoSpacing"/>
        <w:numPr>
          <w:ilvl w:val="0"/>
          <w:numId w:val="5"/>
        </w:numPr>
        <w:rPr>
          <w:sz w:val="24"/>
          <w:szCs w:val="24"/>
        </w:rPr>
      </w:pPr>
      <w:r w:rsidRPr="00791B9D">
        <w:rPr>
          <w:sz w:val="24"/>
          <w:szCs w:val="24"/>
        </w:rPr>
        <w:t>You will become eligible for Medicare on the first day of the month in which you turn 65.</w:t>
      </w:r>
      <w:r w:rsidR="009C6C09">
        <w:rPr>
          <w:sz w:val="24"/>
          <w:szCs w:val="24"/>
        </w:rPr>
        <w:t xml:space="preserve">  If your birthday falls on the first day of the month then you will be eligible for Medicare the first of the month prior to your birthday month.</w:t>
      </w:r>
    </w:p>
    <w:p w14:paraId="2889AE46" w14:textId="77777777" w:rsidR="00B42DD3" w:rsidRPr="0047098A" w:rsidRDefault="00E47DCE" w:rsidP="00564430">
      <w:pPr>
        <w:pStyle w:val="NoSpacing"/>
        <w:numPr>
          <w:ilvl w:val="0"/>
          <w:numId w:val="5"/>
        </w:numPr>
        <w:rPr>
          <w:sz w:val="24"/>
          <w:szCs w:val="24"/>
        </w:rPr>
      </w:pPr>
      <w:r w:rsidRPr="00791B9D">
        <w:rPr>
          <w:sz w:val="24"/>
          <w:szCs w:val="24"/>
        </w:rPr>
        <w:t xml:space="preserve">You will receive tons of correspondence in the mail urging you to </w:t>
      </w:r>
      <w:proofErr w:type="gramStart"/>
      <w:r w:rsidRPr="00791B9D">
        <w:rPr>
          <w:sz w:val="24"/>
          <w:szCs w:val="24"/>
        </w:rPr>
        <w:t>take action</w:t>
      </w:r>
      <w:proofErr w:type="gramEnd"/>
      <w:r w:rsidRPr="00791B9D">
        <w:rPr>
          <w:sz w:val="24"/>
          <w:szCs w:val="24"/>
        </w:rPr>
        <w:t>.  DO NOT PANIC!</w:t>
      </w:r>
    </w:p>
    <w:p w14:paraId="4E1BECAB" w14:textId="77777777" w:rsidR="006A71CD" w:rsidRDefault="006A71CD" w:rsidP="00564430">
      <w:pPr>
        <w:pStyle w:val="NoSpacing"/>
        <w:jc w:val="center"/>
        <w:rPr>
          <w:b/>
          <w:color w:val="002060"/>
          <w:sz w:val="24"/>
          <w:szCs w:val="24"/>
          <w:u w:val="single"/>
        </w:rPr>
      </w:pPr>
    </w:p>
    <w:p w14:paraId="44EF6A0D" w14:textId="6C59DA63" w:rsidR="00564430" w:rsidRPr="00C1237D" w:rsidRDefault="00564430" w:rsidP="00564430">
      <w:pPr>
        <w:pStyle w:val="NoSpacing"/>
        <w:jc w:val="center"/>
        <w:rPr>
          <w:b/>
          <w:color w:val="002060"/>
          <w:sz w:val="24"/>
          <w:szCs w:val="24"/>
          <w:u w:val="single"/>
        </w:rPr>
      </w:pPr>
      <w:r w:rsidRPr="00C1237D">
        <w:rPr>
          <w:b/>
          <w:color w:val="002060"/>
          <w:sz w:val="24"/>
          <w:szCs w:val="24"/>
          <w:u w:val="single"/>
        </w:rPr>
        <w:lastRenderedPageBreak/>
        <w:t>Medicare Process if retiring at age 65:</w:t>
      </w:r>
    </w:p>
    <w:p w14:paraId="2FC45E86" w14:textId="77777777" w:rsidR="00564430" w:rsidRPr="006A71CD" w:rsidRDefault="00564430" w:rsidP="00564430">
      <w:pPr>
        <w:pStyle w:val="NoSpacing"/>
        <w:jc w:val="center"/>
        <w:rPr>
          <w:b/>
          <w:sz w:val="16"/>
          <w:szCs w:val="16"/>
          <w:u w:val="single"/>
        </w:rPr>
      </w:pPr>
    </w:p>
    <w:p w14:paraId="1B6B0071" w14:textId="77777777" w:rsidR="00E47DCE" w:rsidRPr="00111D80" w:rsidRDefault="00846FDA" w:rsidP="00E47DCE">
      <w:pPr>
        <w:pStyle w:val="NoSpacing"/>
        <w:numPr>
          <w:ilvl w:val="0"/>
          <w:numId w:val="5"/>
        </w:numPr>
        <w:rPr>
          <w:sz w:val="24"/>
          <w:szCs w:val="24"/>
        </w:rPr>
      </w:pPr>
      <w:r w:rsidRPr="005939B6">
        <w:rPr>
          <w:sz w:val="24"/>
          <w:szCs w:val="24"/>
        </w:rPr>
        <w:t xml:space="preserve">If you are receiving Social Security retirement benefits, you will be automatically enrolled in Medicare.  They will send you your Medicare card 60 to 90 days prior to your </w:t>
      </w:r>
      <w:r w:rsidRPr="00111D80">
        <w:rPr>
          <w:sz w:val="24"/>
          <w:szCs w:val="24"/>
        </w:rPr>
        <w:t>65</w:t>
      </w:r>
      <w:r w:rsidRPr="00111D80">
        <w:rPr>
          <w:sz w:val="24"/>
          <w:szCs w:val="24"/>
          <w:vertAlign w:val="superscript"/>
        </w:rPr>
        <w:t>th</w:t>
      </w:r>
      <w:r w:rsidRPr="00111D80">
        <w:rPr>
          <w:sz w:val="24"/>
          <w:szCs w:val="24"/>
        </w:rPr>
        <w:t xml:space="preserve"> birthday.</w:t>
      </w:r>
    </w:p>
    <w:p w14:paraId="72FCA6A5" w14:textId="77777777" w:rsidR="00846FDA" w:rsidRPr="00111D80" w:rsidRDefault="00846FDA" w:rsidP="00E47DCE">
      <w:pPr>
        <w:pStyle w:val="NoSpacing"/>
        <w:numPr>
          <w:ilvl w:val="0"/>
          <w:numId w:val="5"/>
        </w:numPr>
        <w:rPr>
          <w:sz w:val="24"/>
          <w:szCs w:val="24"/>
        </w:rPr>
      </w:pPr>
      <w:r w:rsidRPr="00111D80">
        <w:rPr>
          <w:sz w:val="24"/>
          <w:szCs w:val="24"/>
        </w:rPr>
        <w:t>If you are not receiving retirement benefits</w:t>
      </w:r>
      <w:r w:rsidR="00564430" w:rsidRPr="00111D80">
        <w:rPr>
          <w:sz w:val="24"/>
          <w:szCs w:val="24"/>
        </w:rPr>
        <w:t>, you may</w:t>
      </w:r>
      <w:r w:rsidRPr="00111D80">
        <w:rPr>
          <w:sz w:val="24"/>
          <w:szCs w:val="24"/>
        </w:rPr>
        <w:t xml:space="preserve"> enroll in bot</w:t>
      </w:r>
      <w:r w:rsidR="00564430" w:rsidRPr="00111D80">
        <w:rPr>
          <w:sz w:val="24"/>
          <w:szCs w:val="24"/>
        </w:rPr>
        <w:t xml:space="preserve">h Parts A and B </w:t>
      </w:r>
      <w:r w:rsidRPr="00111D80">
        <w:rPr>
          <w:sz w:val="24"/>
          <w:szCs w:val="24"/>
        </w:rPr>
        <w:t xml:space="preserve">on-line at </w:t>
      </w:r>
      <w:hyperlink r:id="rId5" w:history="1">
        <w:r w:rsidR="00564430" w:rsidRPr="00111D80">
          <w:rPr>
            <w:rStyle w:val="Hyperlink"/>
            <w:sz w:val="24"/>
            <w:szCs w:val="24"/>
          </w:rPr>
          <w:t>www.medicare.gov</w:t>
        </w:r>
      </w:hyperlink>
      <w:r w:rsidR="00CC0434" w:rsidRPr="00111D80">
        <w:rPr>
          <w:sz w:val="24"/>
          <w:szCs w:val="24"/>
        </w:rPr>
        <w:t>.</w:t>
      </w:r>
      <w:r w:rsidR="00564430" w:rsidRPr="00111D80">
        <w:rPr>
          <w:sz w:val="24"/>
          <w:szCs w:val="24"/>
        </w:rPr>
        <w:t xml:space="preserve">  You may also enroll by calling the Social Security Administration at 800-772-1213.</w:t>
      </w:r>
    </w:p>
    <w:p w14:paraId="6191FF9A" w14:textId="77777777" w:rsidR="00564430" w:rsidRPr="00111D80" w:rsidRDefault="00564430" w:rsidP="00E47DCE">
      <w:pPr>
        <w:pStyle w:val="NoSpacing"/>
        <w:numPr>
          <w:ilvl w:val="0"/>
          <w:numId w:val="5"/>
        </w:numPr>
        <w:rPr>
          <w:sz w:val="24"/>
          <w:szCs w:val="24"/>
        </w:rPr>
      </w:pPr>
      <w:r w:rsidRPr="00111D80">
        <w:rPr>
          <w:sz w:val="24"/>
          <w:szCs w:val="24"/>
        </w:rPr>
        <w:t>Your enrollment period will start 90 days prior to the first of the month in which you turn 65.  We recommend that you start at least 60 days in advance.</w:t>
      </w:r>
    </w:p>
    <w:p w14:paraId="390793EF" w14:textId="77777777" w:rsidR="00BF39B4" w:rsidRPr="00111D80" w:rsidRDefault="00BF39B4" w:rsidP="00E47DCE">
      <w:pPr>
        <w:pStyle w:val="NoSpacing"/>
        <w:numPr>
          <w:ilvl w:val="0"/>
          <w:numId w:val="5"/>
        </w:numPr>
        <w:rPr>
          <w:sz w:val="24"/>
          <w:szCs w:val="24"/>
        </w:rPr>
      </w:pPr>
      <w:r w:rsidRPr="00111D80">
        <w:rPr>
          <w:sz w:val="24"/>
          <w:szCs w:val="24"/>
        </w:rPr>
        <w:t>During this Initial Enrollment Period (IEP), you also have the 3 months following your birthday month to enroll in Medicare Parts A and B without penalty.  However, the effective date of Part B will be delayed.  Be sure that you do not have a break in coverage during this period.</w:t>
      </w:r>
    </w:p>
    <w:p w14:paraId="72C2FB42" w14:textId="77777777" w:rsidR="00564430" w:rsidRPr="005939B6" w:rsidRDefault="00564430" w:rsidP="00E47DCE">
      <w:pPr>
        <w:pStyle w:val="NoSpacing"/>
        <w:numPr>
          <w:ilvl w:val="0"/>
          <w:numId w:val="5"/>
        </w:numPr>
        <w:rPr>
          <w:sz w:val="24"/>
          <w:szCs w:val="24"/>
        </w:rPr>
      </w:pPr>
      <w:r w:rsidRPr="005939B6">
        <w:rPr>
          <w:sz w:val="24"/>
          <w:szCs w:val="24"/>
        </w:rPr>
        <w:t xml:space="preserve">Part D enrollment is completed on-line at </w:t>
      </w:r>
      <w:hyperlink r:id="rId6" w:history="1">
        <w:r w:rsidRPr="005939B6">
          <w:rPr>
            <w:rStyle w:val="Hyperlink"/>
            <w:sz w:val="24"/>
            <w:szCs w:val="24"/>
          </w:rPr>
          <w:t>www.medicare.gov</w:t>
        </w:r>
      </w:hyperlink>
      <w:r w:rsidRPr="005939B6">
        <w:rPr>
          <w:sz w:val="24"/>
          <w:szCs w:val="24"/>
        </w:rPr>
        <w:t xml:space="preserve"> after you have enrolled in Parts A and B.</w:t>
      </w:r>
    </w:p>
    <w:p w14:paraId="3D2DFF19" w14:textId="77777777" w:rsidR="00564430" w:rsidRPr="005939B6" w:rsidRDefault="00564430" w:rsidP="00E47DCE">
      <w:pPr>
        <w:pStyle w:val="NoSpacing"/>
        <w:numPr>
          <w:ilvl w:val="0"/>
          <w:numId w:val="5"/>
        </w:numPr>
        <w:rPr>
          <w:sz w:val="24"/>
          <w:szCs w:val="24"/>
        </w:rPr>
      </w:pPr>
      <w:r w:rsidRPr="005939B6">
        <w:rPr>
          <w:sz w:val="24"/>
          <w:szCs w:val="24"/>
        </w:rPr>
        <w:t>You may enroll in a supplement plan or Medicare Advantage once you enroll in A and B.</w:t>
      </w:r>
    </w:p>
    <w:p w14:paraId="28A0401E" w14:textId="77777777" w:rsidR="00846FDA" w:rsidRPr="0047098A" w:rsidRDefault="00564430" w:rsidP="0047098A">
      <w:pPr>
        <w:pStyle w:val="NoSpacing"/>
        <w:numPr>
          <w:ilvl w:val="0"/>
          <w:numId w:val="5"/>
        </w:numPr>
        <w:rPr>
          <w:sz w:val="24"/>
          <w:szCs w:val="24"/>
        </w:rPr>
      </w:pPr>
      <w:r w:rsidRPr="005939B6">
        <w:rPr>
          <w:sz w:val="24"/>
          <w:szCs w:val="24"/>
        </w:rPr>
        <w:t>Make sure that the termination of your existing employer plan corresponds with the start of your Medicare plans so there is no break in your coverage.</w:t>
      </w:r>
    </w:p>
    <w:p w14:paraId="26C8972A" w14:textId="77777777" w:rsidR="00E47DCE" w:rsidRPr="006A71CD" w:rsidRDefault="00E47DCE" w:rsidP="00503FB8">
      <w:pPr>
        <w:pStyle w:val="NoSpacing"/>
        <w:rPr>
          <w:sz w:val="16"/>
          <w:szCs w:val="16"/>
        </w:rPr>
      </w:pPr>
    </w:p>
    <w:p w14:paraId="785BFF0B" w14:textId="77777777" w:rsidR="00F64B84" w:rsidRPr="00C1237D" w:rsidRDefault="00F64B84" w:rsidP="007D52FA">
      <w:pPr>
        <w:pStyle w:val="NoSpacing"/>
        <w:jc w:val="center"/>
        <w:rPr>
          <w:b/>
          <w:color w:val="002060"/>
          <w:sz w:val="24"/>
          <w:szCs w:val="24"/>
          <w:u w:val="single"/>
        </w:rPr>
      </w:pPr>
      <w:r w:rsidRPr="00C1237D">
        <w:rPr>
          <w:b/>
          <w:color w:val="002060"/>
          <w:sz w:val="24"/>
          <w:szCs w:val="24"/>
          <w:u w:val="single"/>
        </w:rPr>
        <w:t xml:space="preserve">Medicare Process if retiring </w:t>
      </w:r>
      <w:r w:rsidRPr="00C1237D">
        <w:rPr>
          <w:b/>
          <w:i/>
          <w:color w:val="002060"/>
          <w:sz w:val="24"/>
          <w:szCs w:val="24"/>
          <w:u w:val="single"/>
        </w:rPr>
        <w:t>after</w:t>
      </w:r>
      <w:r w:rsidRPr="00C1237D">
        <w:rPr>
          <w:b/>
          <w:color w:val="002060"/>
          <w:sz w:val="24"/>
          <w:szCs w:val="24"/>
          <w:u w:val="single"/>
        </w:rPr>
        <w:t xml:space="preserve"> age 65:</w:t>
      </w:r>
    </w:p>
    <w:p w14:paraId="7C545290" w14:textId="77777777" w:rsidR="006744EC" w:rsidRPr="006A71CD" w:rsidRDefault="006744EC" w:rsidP="00503FB8">
      <w:pPr>
        <w:pStyle w:val="NoSpacing"/>
        <w:rPr>
          <w:b/>
          <w:sz w:val="16"/>
          <w:szCs w:val="16"/>
          <w:u w:val="single"/>
        </w:rPr>
      </w:pPr>
    </w:p>
    <w:p w14:paraId="49F04B08" w14:textId="77777777" w:rsidR="006744EC" w:rsidRPr="00C1237D" w:rsidRDefault="006744EC" w:rsidP="00503FB8">
      <w:pPr>
        <w:pStyle w:val="NoSpacing"/>
        <w:rPr>
          <w:color w:val="002060"/>
          <w:sz w:val="24"/>
          <w:szCs w:val="24"/>
        </w:rPr>
      </w:pPr>
      <w:r w:rsidRPr="00C1237D">
        <w:rPr>
          <w:b/>
          <w:i/>
          <w:color w:val="002060"/>
          <w:sz w:val="24"/>
          <w:szCs w:val="24"/>
        </w:rPr>
        <w:t xml:space="preserve">If you are covered under a traditional plan </w:t>
      </w:r>
      <w:r w:rsidRPr="00C1237D">
        <w:rPr>
          <w:color w:val="002060"/>
          <w:sz w:val="24"/>
          <w:szCs w:val="24"/>
        </w:rPr>
        <w:t xml:space="preserve">(one with office visit copays and a drug card): </w:t>
      </w:r>
    </w:p>
    <w:p w14:paraId="227B6154" w14:textId="77777777" w:rsidR="00CC0434" w:rsidRPr="00C1237D" w:rsidRDefault="00CC0434" w:rsidP="00503FB8">
      <w:pPr>
        <w:pStyle w:val="NoSpacing"/>
        <w:rPr>
          <w:b/>
          <w:i/>
          <w:color w:val="002060"/>
          <w:sz w:val="24"/>
          <w:szCs w:val="24"/>
        </w:rPr>
      </w:pPr>
      <w:r w:rsidRPr="00C1237D">
        <w:rPr>
          <w:b/>
          <w:i/>
          <w:color w:val="002060"/>
          <w:sz w:val="24"/>
          <w:szCs w:val="24"/>
        </w:rPr>
        <w:t>Here is what you should do when you turn 65:</w:t>
      </w:r>
    </w:p>
    <w:p w14:paraId="72518ACF" w14:textId="77777777" w:rsidR="006744EC" w:rsidRPr="005939B6" w:rsidRDefault="006744EC" w:rsidP="006744EC">
      <w:pPr>
        <w:pStyle w:val="NoSpacing"/>
        <w:numPr>
          <w:ilvl w:val="0"/>
          <w:numId w:val="1"/>
        </w:numPr>
        <w:rPr>
          <w:sz w:val="24"/>
          <w:szCs w:val="24"/>
        </w:rPr>
      </w:pPr>
      <w:r w:rsidRPr="005939B6">
        <w:rPr>
          <w:sz w:val="24"/>
          <w:szCs w:val="24"/>
        </w:rPr>
        <w:t>Enroll in Part A of Medicare only</w:t>
      </w:r>
      <w:r w:rsidR="00CC0434" w:rsidRPr="005939B6">
        <w:rPr>
          <w:sz w:val="24"/>
          <w:szCs w:val="24"/>
        </w:rPr>
        <w:t xml:space="preserve">.  </w:t>
      </w:r>
    </w:p>
    <w:p w14:paraId="3D47295A" w14:textId="77777777" w:rsidR="006744EC" w:rsidRPr="005939B6" w:rsidRDefault="006744EC" w:rsidP="006744EC">
      <w:pPr>
        <w:pStyle w:val="NoSpacing"/>
        <w:numPr>
          <w:ilvl w:val="0"/>
          <w:numId w:val="1"/>
        </w:numPr>
        <w:rPr>
          <w:sz w:val="24"/>
          <w:szCs w:val="24"/>
        </w:rPr>
      </w:pPr>
      <w:r w:rsidRPr="005939B6">
        <w:rPr>
          <w:sz w:val="24"/>
          <w:szCs w:val="24"/>
        </w:rPr>
        <w:t>Defer Part B until you fully retire or drop the employer coverage</w:t>
      </w:r>
      <w:r w:rsidR="00CC0434" w:rsidRPr="005939B6">
        <w:rPr>
          <w:sz w:val="24"/>
          <w:szCs w:val="24"/>
        </w:rPr>
        <w:t>.</w:t>
      </w:r>
    </w:p>
    <w:p w14:paraId="6E0A28CD" w14:textId="41E0C7CC" w:rsidR="006744EC" w:rsidRPr="00111D80" w:rsidRDefault="006744EC" w:rsidP="006744EC">
      <w:pPr>
        <w:pStyle w:val="NoSpacing"/>
        <w:numPr>
          <w:ilvl w:val="0"/>
          <w:numId w:val="1"/>
        </w:numPr>
        <w:rPr>
          <w:b/>
          <w:sz w:val="24"/>
          <w:szCs w:val="24"/>
        </w:rPr>
      </w:pPr>
      <w:r w:rsidRPr="005939B6">
        <w:rPr>
          <w:sz w:val="24"/>
          <w:szCs w:val="24"/>
        </w:rPr>
        <w:t>Defer Part D until you fully retire or drop the employer coverage</w:t>
      </w:r>
      <w:r w:rsidRPr="00111D80">
        <w:rPr>
          <w:sz w:val="24"/>
          <w:szCs w:val="24"/>
        </w:rPr>
        <w:t xml:space="preserve">.  </w:t>
      </w:r>
      <w:r w:rsidRPr="00111D80">
        <w:rPr>
          <w:b/>
          <w:sz w:val="24"/>
          <w:szCs w:val="24"/>
        </w:rPr>
        <w:t>However, be sure your current Rx coverage is creditable according to Medicare standards (you will receive a note from your employer confirming this).</w:t>
      </w:r>
    </w:p>
    <w:p w14:paraId="16CC28C7" w14:textId="77777777" w:rsidR="006744EC" w:rsidRPr="005939B6" w:rsidRDefault="006744EC" w:rsidP="006744EC">
      <w:pPr>
        <w:pStyle w:val="NoSpacing"/>
        <w:numPr>
          <w:ilvl w:val="0"/>
          <w:numId w:val="1"/>
        </w:numPr>
        <w:rPr>
          <w:sz w:val="24"/>
          <w:szCs w:val="24"/>
        </w:rPr>
      </w:pPr>
      <w:r w:rsidRPr="005939B6">
        <w:rPr>
          <w:sz w:val="24"/>
          <w:szCs w:val="24"/>
        </w:rPr>
        <w:t xml:space="preserve">You </w:t>
      </w:r>
      <w:r w:rsidR="00B42DD3" w:rsidRPr="005939B6">
        <w:rPr>
          <w:sz w:val="24"/>
          <w:szCs w:val="24"/>
        </w:rPr>
        <w:t xml:space="preserve">can </w:t>
      </w:r>
      <w:r w:rsidRPr="005939B6">
        <w:rPr>
          <w:sz w:val="24"/>
          <w:szCs w:val="24"/>
        </w:rPr>
        <w:t xml:space="preserve">enroll in Part A </w:t>
      </w:r>
      <w:r w:rsidR="00564430" w:rsidRPr="005939B6">
        <w:rPr>
          <w:sz w:val="24"/>
          <w:szCs w:val="24"/>
        </w:rPr>
        <w:t xml:space="preserve">(and defer Part B) </w:t>
      </w:r>
      <w:r w:rsidRPr="005939B6">
        <w:rPr>
          <w:sz w:val="24"/>
          <w:szCs w:val="24"/>
        </w:rPr>
        <w:t>by calling the Social Security Administration at 800-772-1213.  You may call starting 90 days prior to the first of the month in which you turn 65.</w:t>
      </w:r>
    </w:p>
    <w:p w14:paraId="314507C7" w14:textId="77777777" w:rsidR="003C5DB3" w:rsidRDefault="003C5DB3" w:rsidP="006744EC">
      <w:pPr>
        <w:pStyle w:val="NoSpacing"/>
        <w:rPr>
          <w:sz w:val="24"/>
          <w:szCs w:val="24"/>
        </w:rPr>
      </w:pPr>
    </w:p>
    <w:p w14:paraId="40481A96" w14:textId="77777777" w:rsidR="006744EC" w:rsidRPr="00C1237D" w:rsidRDefault="006744EC" w:rsidP="006744EC">
      <w:pPr>
        <w:pStyle w:val="NoSpacing"/>
        <w:rPr>
          <w:color w:val="002060"/>
          <w:sz w:val="24"/>
          <w:szCs w:val="24"/>
        </w:rPr>
      </w:pPr>
      <w:r w:rsidRPr="00C1237D">
        <w:rPr>
          <w:b/>
          <w:i/>
          <w:color w:val="002060"/>
          <w:sz w:val="24"/>
          <w:szCs w:val="24"/>
        </w:rPr>
        <w:t>If you are enrolled in a High Deductible Health Plan and contributing to a Health Savings Account</w:t>
      </w:r>
      <w:r w:rsidRPr="00C1237D">
        <w:rPr>
          <w:color w:val="002060"/>
          <w:sz w:val="24"/>
          <w:szCs w:val="24"/>
        </w:rPr>
        <w:t xml:space="preserve"> through your employer:</w:t>
      </w:r>
    </w:p>
    <w:p w14:paraId="2930B64C" w14:textId="77777777" w:rsidR="00564430" w:rsidRPr="00C1237D" w:rsidRDefault="00564430" w:rsidP="006744EC">
      <w:pPr>
        <w:pStyle w:val="NoSpacing"/>
        <w:rPr>
          <w:b/>
          <w:i/>
          <w:color w:val="002060"/>
          <w:sz w:val="24"/>
          <w:szCs w:val="24"/>
        </w:rPr>
      </w:pPr>
      <w:r w:rsidRPr="00C1237D">
        <w:rPr>
          <w:b/>
          <w:i/>
          <w:color w:val="002060"/>
          <w:sz w:val="24"/>
          <w:szCs w:val="24"/>
        </w:rPr>
        <w:t>Here is what you should do when you turn 65:</w:t>
      </w:r>
    </w:p>
    <w:p w14:paraId="4CCE583A" w14:textId="77777777" w:rsidR="006744EC" w:rsidRPr="00111D80" w:rsidRDefault="006744EC" w:rsidP="006744EC">
      <w:pPr>
        <w:pStyle w:val="NoSpacing"/>
        <w:numPr>
          <w:ilvl w:val="0"/>
          <w:numId w:val="3"/>
        </w:numPr>
        <w:rPr>
          <w:sz w:val="24"/>
          <w:szCs w:val="24"/>
        </w:rPr>
      </w:pPr>
      <w:r w:rsidRPr="005939B6">
        <w:rPr>
          <w:sz w:val="24"/>
          <w:szCs w:val="24"/>
        </w:rPr>
        <w:t xml:space="preserve">Do not enroll in any part of Medicare.  </w:t>
      </w:r>
      <w:r w:rsidR="0025440A" w:rsidRPr="005939B6">
        <w:rPr>
          <w:sz w:val="24"/>
          <w:szCs w:val="24"/>
        </w:rPr>
        <w:t xml:space="preserve">Enrolling in any part of Medicare will </w:t>
      </w:r>
      <w:r w:rsidR="0025440A" w:rsidRPr="00BF39B4">
        <w:rPr>
          <w:b/>
          <w:sz w:val="24"/>
          <w:szCs w:val="24"/>
        </w:rPr>
        <w:t>disqualify</w:t>
      </w:r>
      <w:r w:rsidR="0025440A" w:rsidRPr="005939B6">
        <w:rPr>
          <w:sz w:val="24"/>
          <w:szCs w:val="24"/>
        </w:rPr>
        <w:t xml:space="preserve"> </w:t>
      </w:r>
      <w:r w:rsidR="0025440A" w:rsidRPr="00111D80">
        <w:rPr>
          <w:sz w:val="24"/>
          <w:szCs w:val="24"/>
        </w:rPr>
        <w:t>you from contributing to a Health Savings Account</w:t>
      </w:r>
    </w:p>
    <w:p w14:paraId="231B8203" w14:textId="77777777" w:rsidR="0025440A" w:rsidRPr="00111D80" w:rsidRDefault="0025440A" w:rsidP="006744EC">
      <w:pPr>
        <w:pStyle w:val="NoSpacing"/>
        <w:numPr>
          <w:ilvl w:val="0"/>
          <w:numId w:val="3"/>
        </w:numPr>
        <w:rPr>
          <w:sz w:val="24"/>
          <w:szCs w:val="24"/>
        </w:rPr>
      </w:pPr>
      <w:r w:rsidRPr="00111D80">
        <w:rPr>
          <w:sz w:val="24"/>
          <w:szCs w:val="24"/>
        </w:rPr>
        <w:t>There are two exceptions to this strategy:</w:t>
      </w:r>
    </w:p>
    <w:p w14:paraId="715777DE" w14:textId="77777777" w:rsidR="0025440A" w:rsidRPr="00111D80" w:rsidRDefault="0025440A" w:rsidP="0025440A">
      <w:pPr>
        <w:pStyle w:val="NoSpacing"/>
        <w:numPr>
          <w:ilvl w:val="1"/>
          <w:numId w:val="3"/>
        </w:numPr>
        <w:rPr>
          <w:sz w:val="24"/>
          <w:szCs w:val="24"/>
        </w:rPr>
      </w:pPr>
      <w:r w:rsidRPr="00111D80">
        <w:rPr>
          <w:sz w:val="24"/>
          <w:szCs w:val="24"/>
        </w:rPr>
        <w:t xml:space="preserve">If you or your spouse are taking Social </w:t>
      </w:r>
      <w:r w:rsidR="001C22A7" w:rsidRPr="00111D80">
        <w:rPr>
          <w:sz w:val="24"/>
          <w:szCs w:val="24"/>
        </w:rPr>
        <w:t xml:space="preserve">Security Retirement </w:t>
      </w:r>
      <w:proofErr w:type="gramStart"/>
      <w:r w:rsidR="001C22A7" w:rsidRPr="00111D80">
        <w:rPr>
          <w:sz w:val="24"/>
          <w:szCs w:val="24"/>
        </w:rPr>
        <w:t>benefits</w:t>
      </w:r>
      <w:proofErr w:type="gramEnd"/>
      <w:r w:rsidR="001C22A7" w:rsidRPr="00111D80">
        <w:rPr>
          <w:sz w:val="24"/>
          <w:szCs w:val="24"/>
        </w:rPr>
        <w:t xml:space="preserve"> then you must enroll in at least Medicare Part A</w:t>
      </w:r>
      <w:r w:rsidR="00F273CA" w:rsidRPr="00111D80">
        <w:rPr>
          <w:sz w:val="24"/>
          <w:szCs w:val="24"/>
        </w:rPr>
        <w:t>.  Once enrolled in Pa</w:t>
      </w:r>
      <w:r w:rsidR="00846FDA" w:rsidRPr="00111D80">
        <w:rPr>
          <w:sz w:val="24"/>
          <w:szCs w:val="24"/>
        </w:rPr>
        <w:t>rt A</w:t>
      </w:r>
      <w:r w:rsidR="00F273CA" w:rsidRPr="00111D80">
        <w:rPr>
          <w:sz w:val="24"/>
          <w:szCs w:val="24"/>
        </w:rPr>
        <w:t>, you may want to change to the employer’s traditional plan.</w:t>
      </w:r>
    </w:p>
    <w:p w14:paraId="439E6421" w14:textId="77777777" w:rsidR="001C22A7" w:rsidRPr="00111D80" w:rsidRDefault="001C22A7" w:rsidP="0025440A">
      <w:pPr>
        <w:pStyle w:val="NoSpacing"/>
        <w:numPr>
          <w:ilvl w:val="1"/>
          <w:numId w:val="3"/>
        </w:numPr>
        <w:rPr>
          <w:sz w:val="24"/>
          <w:szCs w:val="24"/>
        </w:rPr>
      </w:pPr>
      <w:r w:rsidRPr="00111D80">
        <w:rPr>
          <w:sz w:val="24"/>
          <w:szCs w:val="24"/>
        </w:rPr>
        <w:t>If your employer</w:t>
      </w:r>
      <w:r w:rsidR="00F273CA" w:rsidRPr="00111D80">
        <w:rPr>
          <w:sz w:val="24"/>
          <w:szCs w:val="24"/>
        </w:rPr>
        <w:t>’s</w:t>
      </w:r>
      <w:r w:rsidRPr="00111D80">
        <w:rPr>
          <w:sz w:val="24"/>
          <w:szCs w:val="24"/>
        </w:rPr>
        <w:t xml:space="preserve"> High Deductible Health Plan is not considered credit</w:t>
      </w:r>
      <w:r w:rsidR="009C6C09" w:rsidRPr="00111D80">
        <w:rPr>
          <w:sz w:val="24"/>
          <w:szCs w:val="24"/>
        </w:rPr>
        <w:t>able Rx coverage, determine whether it is best to</w:t>
      </w:r>
      <w:r w:rsidRPr="00111D80">
        <w:rPr>
          <w:sz w:val="24"/>
          <w:szCs w:val="24"/>
        </w:rPr>
        <w:t xml:space="preserve"> transition to the employer’</w:t>
      </w:r>
      <w:r w:rsidR="009C6C09" w:rsidRPr="00111D80">
        <w:rPr>
          <w:sz w:val="24"/>
          <w:szCs w:val="24"/>
        </w:rPr>
        <w:t>s traditional plan.  Part D applies a 1% premium penalty for each month you delay in enroll</w:t>
      </w:r>
      <w:r w:rsidR="00925F63">
        <w:rPr>
          <w:sz w:val="24"/>
          <w:szCs w:val="24"/>
        </w:rPr>
        <w:t xml:space="preserve">ing in Part D if you are not enrolled in </w:t>
      </w:r>
      <w:r w:rsidR="00BF39B4" w:rsidRPr="00111D80">
        <w:rPr>
          <w:sz w:val="24"/>
          <w:szCs w:val="24"/>
        </w:rPr>
        <w:t>creditable coverage.  You must calculate whether the tax saving advantages of a Health Savings Account outweigh the future cost of the Part D late enrollment penalty.</w:t>
      </w:r>
    </w:p>
    <w:p w14:paraId="2E740FCB" w14:textId="77777777" w:rsidR="00F273CA" w:rsidRPr="007E43EB" w:rsidRDefault="00F273CA" w:rsidP="00F273CA">
      <w:pPr>
        <w:pStyle w:val="NoSpacing"/>
        <w:numPr>
          <w:ilvl w:val="0"/>
          <w:numId w:val="3"/>
        </w:numPr>
        <w:rPr>
          <w:sz w:val="24"/>
          <w:szCs w:val="24"/>
        </w:rPr>
      </w:pPr>
      <w:r w:rsidRPr="00111D80">
        <w:rPr>
          <w:sz w:val="24"/>
          <w:szCs w:val="24"/>
        </w:rPr>
        <w:t xml:space="preserve">You are </w:t>
      </w:r>
      <w:r w:rsidRPr="00111D80">
        <w:rPr>
          <w:b/>
          <w:sz w:val="24"/>
          <w:szCs w:val="24"/>
        </w:rPr>
        <w:t xml:space="preserve">not </w:t>
      </w:r>
      <w:r w:rsidRPr="00111D80">
        <w:rPr>
          <w:sz w:val="24"/>
          <w:szCs w:val="24"/>
        </w:rPr>
        <w:t xml:space="preserve">required to contact Medicare and tell them you are not enrolling.  </w:t>
      </w:r>
    </w:p>
    <w:p w14:paraId="358EB55D" w14:textId="77777777" w:rsidR="00F273CA" w:rsidRPr="005939B6" w:rsidRDefault="00F273CA" w:rsidP="00F273CA">
      <w:pPr>
        <w:pStyle w:val="NoSpacing"/>
        <w:rPr>
          <w:sz w:val="24"/>
          <w:szCs w:val="24"/>
        </w:rPr>
      </w:pPr>
      <w:r w:rsidRPr="00111D80">
        <w:rPr>
          <w:sz w:val="24"/>
          <w:szCs w:val="24"/>
        </w:rPr>
        <w:t>When you finally retire:</w:t>
      </w:r>
    </w:p>
    <w:p w14:paraId="3ED089BA" w14:textId="77777777" w:rsidR="00F273CA" w:rsidRPr="005939B6" w:rsidRDefault="00F273CA" w:rsidP="00F273CA">
      <w:pPr>
        <w:pStyle w:val="NoSpacing"/>
        <w:numPr>
          <w:ilvl w:val="0"/>
          <w:numId w:val="4"/>
        </w:numPr>
        <w:rPr>
          <w:sz w:val="24"/>
          <w:szCs w:val="24"/>
        </w:rPr>
      </w:pPr>
      <w:r w:rsidRPr="005939B6">
        <w:rPr>
          <w:sz w:val="24"/>
          <w:szCs w:val="24"/>
        </w:rPr>
        <w:t>Contact the Social Security Administration telephonically at 800-</w:t>
      </w:r>
      <w:r w:rsidR="007D52FA" w:rsidRPr="005939B6">
        <w:rPr>
          <w:sz w:val="24"/>
          <w:szCs w:val="24"/>
        </w:rPr>
        <w:t>772-1213</w:t>
      </w:r>
    </w:p>
    <w:p w14:paraId="61406F59" w14:textId="77777777" w:rsidR="007D52FA" w:rsidRDefault="007D52FA" w:rsidP="00F273CA">
      <w:pPr>
        <w:pStyle w:val="NoSpacing"/>
        <w:numPr>
          <w:ilvl w:val="0"/>
          <w:numId w:val="4"/>
        </w:numPr>
        <w:rPr>
          <w:sz w:val="24"/>
          <w:szCs w:val="24"/>
        </w:rPr>
      </w:pPr>
      <w:r w:rsidRPr="005939B6">
        <w:rPr>
          <w:sz w:val="24"/>
          <w:szCs w:val="24"/>
        </w:rPr>
        <w:t>You will be asked to complete a form verifying current coverage under a group health plan.  Your employer will have to provide the verification.</w:t>
      </w:r>
    </w:p>
    <w:p w14:paraId="7FFC8DCF" w14:textId="77777777" w:rsidR="007E43EB" w:rsidRPr="005939B6" w:rsidRDefault="007E43EB" w:rsidP="00F273CA">
      <w:pPr>
        <w:pStyle w:val="NoSpacing"/>
        <w:numPr>
          <w:ilvl w:val="0"/>
          <w:numId w:val="4"/>
        </w:numPr>
        <w:rPr>
          <w:sz w:val="24"/>
          <w:szCs w:val="24"/>
        </w:rPr>
      </w:pPr>
      <w:r w:rsidRPr="00264F32">
        <w:rPr>
          <w:b/>
          <w:i/>
          <w:sz w:val="24"/>
          <w:szCs w:val="24"/>
        </w:rPr>
        <w:t>Please note</w:t>
      </w:r>
      <w:r>
        <w:rPr>
          <w:sz w:val="24"/>
          <w:szCs w:val="24"/>
        </w:rPr>
        <w:t>: You must cease your contributions to an HSA six months prior to your retirement date as Medicare Part A will be made retroactively effective six months prior to your requested date.</w:t>
      </w:r>
    </w:p>
    <w:sectPr w:rsidR="007E43EB" w:rsidRPr="005939B6" w:rsidSect="004709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01615"/>
    <w:multiLevelType w:val="hybridMultilevel"/>
    <w:tmpl w:val="87264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836DB"/>
    <w:multiLevelType w:val="hybridMultilevel"/>
    <w:tmpl w:val="57189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B476C"/>
    <w:multiLevelType w:val="hybridMultilevel"/>
    <w:tmpl w:val="7128A2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EE544C"/>
    <w:multiLevelType w:val="hybridMultilevel"/>
    <w:tmpl w:val="3AD0AF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B7829"/>
    <w:multiLevelType w:val="hybridMultilevel"/>
    <w:tmpl w:val="25E4E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B8"/>
    <w:rsid w:val="000162D8"/>
    <w:rsid w:val="00025F02"/>
    <w:rsid w:val="000C5351"/>
    <w:rsid w:val="00111D80"/>
    <w:rsid w:val="001745E1"/>
    <w:rsid w:val="001C22A7"/>
    <w:rsid w:val="0025440A"/>
    <w:rsid w:val="00264F32"/>
    <w:rsid w:val="002A7400"/>
    <w:rsid w:val="002C13B8"/>
    <w:rsid w:val="002C4466"/>
    <w:rsid w:val="0032386B"/>
    <w:rsid w:val="00346C80"/>
    <w:rsid w:val="00392479"/>
    <w:rsid w:val="003C5DB3"/>
    <w:rsid w:val="00442496"/>
    <w:rsid w:val="004570A2"/>
    <w:rsid w:val="0047098A"/>
    <w:rsid w:val="004B023B"/>
    <w:rsid w:val="004B66C2"/>
    <w:rsid w:val="00503FB8"/>
    <w:rsid w:val="00564430"/>
    <w:rsid w:val="005939B6"/>
    <w:rsid w:val="00656E7C"/>
    <w:rsid w:val="006744EC"/>
    <w:rsid w:val="006A71CD"/>
    <w:rsid w:val="006A7CAE"/>
    <w:rsid w:val="006A7F5F"/>
    <w:rsid w:val="0072616E"/>
    <w:rsid w:val="00791B9D"/>
    <w:rsid w:val="007D52FA"/>
    <w:rsid w:val="007E43EB"/>
    <w:rsid w:val="00846FDA"/>
    <w:rsid w:val="00925F63"/>
    <w:rsid w:val="00944C22"/>
    <w:rsid w:val="00981E82"/>
    <w:rsid w:val="009C6C09"/>
    <w:rsid w:val="00AE60A4"/>
    <w:rsid w:val="00AF4021"/>
    <w:rsid w:val="00B42DD3"/>
    <w:rsid w:val="00BF39B4"/>
    <w:rsid w:val="00C1237D"/>
    <w:rsid w:val="00CC0434"/>
    <w:rsid w:val="00D128D2"/>
    <w:rsid w:val="00E1197D"/>
    <w:rsid w:val="00E47DCE"/>
    <w:rsid w:val="00F273CA"/>
    <w:rsid w:val="00F6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C2E6"/>
  <w15:chartTrackingRefBased/>
  <w15:docId w15:val="{089DAD32-EABE-45B7-9AFE-9765CE37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FB8"/>
    <w:pPr>
      <w:spacing w:after="0" w:line="240" w:lineRule="auto"/>
    </w:pPr>
  </w:style>
  <w:style w:type="character" w:styleId="Hyperlink">
    <w:name w:val="Hyperlink"/>
    <w:basedOn w:val="DefaultParagraphFont"/>
    <w:uiPriority w:val="99"/>
    <w:unhideWhenUsed/>
    <w:rsid w:val="00564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re.gov" TargetMode="External"/><Relationship Id="rId5" Type="http://schemas.openxmlformats.org/officeDocument/2006/relationships/hyperlink" Target="http://www.medi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TrueNorth</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 Bob</dc:creator>
  <cp:keywords/>
  <dc:description/>
  <cp:lastModifiedBy>Pam Beckner</cp:lastModifiedBy>
  <cp:revision>2</cp:revision>
  <dcterms:created xsi:type="dcterms:W3CDTF">2020-08-26T13:44:00Z</dcterms:created>
  <dcterms:modified xsi:type="dcterms:W3CDTF">2020-08-26T13:44:00Z</dcterms:modified>
</cp:coreProperties>
</file>